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646" w:rsidRDefault="00393646" w:rsidP="00845D1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480810" cy="9462177"/>
            <wp:effectExtent l="19050" t="0" r="0" b="0"/>
            <wp:docPr id="1" name="Рисунок 1" descr="C:\Documents and Settings\ray\Local Settings\Temporary Internet Files\Content.Word\Облож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ожка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462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E7C" w:rsidRPr="00393646" w:rsidRDefault="00FE4E7C" w:rsidP="00393646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93646">
        <w:rPr>
          <w:rFonts w:ascii="Times New Roman" w:hAnsi="Times New Roman" w:cs="Times New Roman"/>
          <w:sz w:val="24"/>
          <w:szCs w:val="24"/>
        </w:rPr>
        <w:lastRenderedPageBreak/>
        <w:t xml:space="preserve">воспитания, в том числе о проверке соблюдения санитарно-гигиенического режима организации, осуществляющей образовательную деятельность, об охране труда и </w:t>
      </w:r>
      <w:proofErr w:type="gramStart"/>
      <w:r w:rsidRPr="00393646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393646">
        <w:rPr>
          <w:rFonts w:ascii="Times New Roman" w:hAnsi="Times New Roman" w:cs="Times New Roman"/>
          <w:sz w:val="24"/>
          <w:szCs w:val="24"/>
        </w:rPr>
        <w:t xml:space="preserve"> обучающихся и другие вопросы образовательной деятельности организации.</w:t>
      </w:r>
    </w:p>
    <w:p w:rsidR="007B3532" w:rsidRPr="00393646" w:rsidRDefault="00FE4E7C" w:rsidP="00393646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93646">
        <w:rPr>
          <w:rFonts w:ascii="Times New Roman" w:hAnsi="Times New Roman" w:cs="Times New Roman"/>
          <w:sz w:val="24"/>
          <w:szCs w:val="24"/>
          <w:u w:val="single"/>
        </w:rPr>
        <w:t>Педагогический совет определяет</w:t>
      </w:r>
      <w:r w:rsidR="007B3532" w:rsidRPr="00393646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7B3532" w:rsidRPr="00393646">
        <w:rPr>
          <w:rFonts w:ascii="Times New Roman" w:hAnsi="Times New Roman" w:cs="Times New Roman"/>
          <w:sz w:val="24"/>
          <w:szCs w:val="24"/>
        </w:rPr>
        <w:br/>
        <w:t>- порядок проведения промежуточной аттестации для обучающихся не выпускных классов;</w:t>
      </w:r>
      <w:r w:rsidR="007B3532" w:rsidRPr="0039364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7B3532" w:rsidRPr="00393646">
        <w:rPr>
          <w:rFonts w:ascii="Times New Roman" w:hAnsi="Times New Roman" w:cs="Times New Roman"/>
          <w:sz w:val="24"/>
          <w:szCs w:val="24"/>
        </w:rPr>
        <w:t>- порядок проведения итоговой аттестации 9 класса;</w:t>
      </w:r>
      <w:r w:rsidR="007B3532" w:rsidRPr="00393646">
        <w:rPr>
          <w:rFonts w:ascii="Times New Roman" w:hAnsi="Times New Roman" w:cs="Times New Roman"/>
          <w:sz w:val="24"/>
          <w:szCs w:val="24"/>
        </w:rPr>
        <w:br/>
        <w:t>- перевод в следующий класс обучающихся, освоивших в полном объеме образовательные программы;</w:t>
      </w:r>
      <w:r w:rsidR="007B3532" w:rsidRPr="00393646">
        <w:rPr>
          <w:rFonts w:ascii="Times New Roman" w:hAnsi="Times New Roman" w:cs="Times New Roman"/>
          <w:sz w:val="24"/>
          <w:szCs w:val="24"/>
        </w:rPr>
        <w:br/>
        <w:t>- условный перевод обучающихся, имеющих академическую задолженность по одному предмету, в следующий класс;</w:t>
      </w:r>
      <w:r w:rsidR="007B3532" w:rsidRPr="00393646">
        <w:rPr>
          <w:rFonts w:ascii="Times New Roman" w:hAnsi="Times New Roman" w:cs="Times New Roman"/>
          <w:sz w:val="24"/>
          <w:szCs w:val="24"/>
        </w:rPr>
        <w:br/>
        <w:t xml:space="preserve">- обеспечение и контроль за своевременной ликвидацией академической задолженности; </w:t>
      </w:r>
      <w:r w:rsidR="007B3532" w:rsidRPr="00393646">
        <w:rPr>
          <w:rFonts w:ascii="Times New Roman" w:hAnsi="Times New Roman" w:cs="Times New Roman"/>
          <w:sz w:val="24"/>
          <w:szCs w:val="24"/>
        </w:rPr>
        <w:br/>
        <w:t xml:space="preserve">- оставление на повторный год обучения; </w:t>
      </w:r>
      <w:r w:rsidR="007B3532" w:rsidRPr="00393646">
        <w:rPr>
          <w:rFonts w:ascii="Times New Roman" w:hAnsi="Times New Roman" w:cs="Times New Roman"/>
          <w:sz w:val="24"/>
          <w:szCs w:val="24"/>
        </w:rPr>
        <w:br/>
        <w:t>- выдачу аттестатов об основном общем образовании и аттестатов о среднем (полном) общем образовании;</w:t>
      </w:r>
      <w:proofErr w:type="gramEnd"/>
      <w:r w:rsidR="007B3532" w:rsidRPr="00393646">
        <w:rPr>
          <w:rFonts w:ascii="Times New Roman" w:hAnsi="Times New Roman" w:cs="Times New Roman"/>
          <w:sz w:val="24"/>
          <w:szCs w:val="24"/>
        </w:rPr>
        <w:t xml:space="preserve"> </w:t>
      </w:r>
      <w:r w:rsidR="007B3532" w:rsidRPr="00393646">
        <w:rPr>
          <w:rFonts w:ascii="Times New Roman" w:hAnsi="Times New Roman" w:cs="Times New Roman"/>
          <w:sz w:val="24"/>
          <w:szCs w:val="24"/>
        </w:rPr>
        <w:br/>
        <w:t xml:space="preserve">- награждение обучающихся грамотами, похвальными листами и медалями за успехи в обучении; </w:t>
      </w:r>
      <w:r w:rsidR="007B3532" w:rsidRPr="00393646">
        <w:rPr>
          <w:rFonts w:ascii="Times New Roman" w:hAnsi="Times New Roman" w:cs="Times New Roman"/>
          <w:sz w:val="24"/>
          <w:szCs w:val="24"/>
        </w:rPr>
        <w:br/>
        <w:t xml:space="preserve">- исключение обучающихся из школы за грубые нарушения, когда меры педагогического воздействия исчерпаны, в порядке с Законом РФ «Об образовании РФ» и Уставом школы </w:t>
      </w:r>
    </w:p>
    <w:p w:rsidR="007B3532" w:rsidRDefault="007B3532" w:rsidP="0039364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Состав и организация работы Педагогического совета </w:t>
      </w:r>
    </w:p>
    <w:p w:rsidR="007B3532" w:rsidRPr="00393646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936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3646">
        <w:rPr>
          <w:rFonts w:ascii="Times New Roman" w:hAnsi="Times New Roman" w:cs="Times New Roman"/>
          <w:sz w:val="24"/>
          <w:szCs w:val="24"/>
        </w:rPr>
        <w:t>В Педагогический совет входят все педагогические работники, состоящие в трудовых отношениях с общеобразовательной организацией (в том числе работающие по</w:t>
      </w:r>
      <w:proofErr w:type="gramEnd"/>
      <w:r w:rsidRPr="00393646">
        <w:rPr>
          <w:rFonts w:ascii="Times New Roman" w:hAnsi="Times New Roman" w:cs="Times New Roman"/>
          <w:sz w:val="24"/>
          <w:szCs w:val="24"/>
        </w:rPr>
        <w:t xml:space="preserve"> совместительству и на условиях почасовой оплаты). В Педагогический совет также входят следующие работники организации, осуществляющей образовательную деятельность: директор, все его заместителя. Граждане, выполняющие педагогическую деятельность на основе гражданско-правовых договоров, заключенных с организацией, осуществляющей образовательную деятельность, не являются членами Педагогического совета, однако могут присутствовать на его заседаниях.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3532">
        <w:rPr>
          <w:rFonts w:ascii="Times New Roman" w:hAnsi="Times New Roman" w:cs="Times New Roman"/>
          <w:sz w:val="24"/>
          <w:szCs w:val="24"/>
        </w:rPr>
        <w:t xml:space="preserve">Правом голоса на заседаниях Педагогического совета обладают только его члены.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Директор общеобразовательной организации, является председателем Педагогического совета с правом решающего голоса и единственным не избираемым членом.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Для ведения протокола заседаний Педагогического совета из его членов избирается секретарь.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Заседания Педагогического совета проводятся в соответствии с планом работы образовательной организации на текущий учебный год, а также во внеочередном порядке (т. н. «малый педагогический совет») для решения неотложных вопросов осуществления образовательной деятельности, но не реже 1 раза в 4 месяца.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Педагогический совет считается собранным, если на заседании присутствуют не менее чем две трети состава педагогических работников, включая председателя.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Педагогический совет работает по плану, являющемуся составной частью годового плана работы школы.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В необходимых случаях на заседание педагогического совета школы могут приглашаться представители общественных организаций, учреждений, взаимодействующих с данной организацией по вопросам образования, родители </w:t>
      </w:r>
      <w:r w:rsidRPr="007B3532">
        <w:rPr>
          <w:rFonts w:ascii="Times New Roman" w:hAnsi="Times New Roman" w:cs="Times New Roman"/>
          <w:sz w:val="24"/>
          <w:szCs w:val="24"/>
        </w:rPr>
        <w:lastRenderedPageBreak/>
        <w:t xml:space="preserve">обучающихся, представители юридических лиц, финансирующих данную организацию и др. Необходимость их приглашения определяется председателем педагогического совета. Лица, приглашенные на заседание педагогического сонета, пользуются правом совещательного голоса.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Организацию выполнения решений педагогического совета осуществляет директор школы и ответственные лица, указанные в решении. Информации и выполнении решении доводится до членов педагогического совета на последующих его заседаниях.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Отдельные вопросы (результаты текущего контроля успеваемости, вопросы промежуточной аттестации и </w:t>
      </w:r>
      <w:proofErr w:type="gramStart"/>
      <w:r w:rsidRPr="007B3532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Pr="007B3532">
        <w:rPr>
          <w:rFonts w:ascii="Times New Roman" w:hAnsi="Times New Roman" w:cs="Times New Roman"/>
          <w:sz w:val="24"/>
          <w:szCs w:val="24"/>
        </w:rPr>
        <w:t xml:space="preserve"> обучающихся в следующий класс, принятия мер при нарушении отдельными обучающимися правил поведения, деятельность.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Руководитель организации, осуществляющей образовательную деятельность, в случае несогласия с решением Педагогического совета приостанавливает выполнение решения, извещает об этом учредителя организации,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 </w:t>
      </w:r>
    </w:p>
    <w:p w:rsidR="007B3532" w:rsidRDefault="007B3532" w:rsidP="0039364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Деятельность педагогического совета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инновационной деятельности.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Определение форм и порядка проведения промежуточной аттестации обучающихся, а также деятельности по предупреждению и ликвидации академической неуспеваемости обучающихся.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3532">
        <w:rPr>
          <w:rFonts w:ascii="Times New Roman" w:hAnsi="Times New Roman" w:cs="Times New Roman"/>
          <w:sz w:val="24"/>
          <w:szCs w:val="24"/>
        </w:rPr>
        <w:t xml:space="preserve">Осуществление текущего контроля успеваемости, принятие решений о проведении промежуточной и государственной (итоговой) аттестации, о допуске выпускников 9 класса к экзаменам, о проведении промежуточной и государственной (итоговой) аттестации в щадящей форме по медицинским показателям, о переводе обучающихся в следующий класс, об отчислении обучающихся, о выдаче документов об образовании государственного образца, о награждении общающихся за успехи в обучении грамотами, похвальными листами. </w:t>
      </w:r>
      <w:proofErr w:type="gramEnd"/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Создание конфликтной комиссии в случае несогласия общающихся или их родителей (законных представителей) с результатами промежуточной аттестации для принятия решения по существу вопроса.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Организация и совершенствование методического обеспечения образовательной деятельности.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Разработка и принятие образовательных программ и учебных планов.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Принятие решений о мерах педагогического и дисциплинарного воздействия к обучающимся в порядке, определенном Законом РФ «Об образовании в Российской Федерации» и Уставом организации, осуществляющей образовательную деятельность, которое своевременно (в трехдневный срок) доводится до сведения родителей обучающегося.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Внесение предложений о распределении стимулирующей части фонда оплаты труда.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lastRenderedPageBreak/>
        <w:t xml:space="preserve">Внесение предложений по вопросам материально-технического обеспечения и оснащения образовательной деятельности.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353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B3532">
        <w:rPr>
          <w:rFonts w:ascii="Times New Roman" w:hAnsi="Times New Roman" w:cs="Times New Roman"/>
          <w:sz w:val="24"/>
          <w:szCs w:val="24"/>
        </w:rPr>
        <w:t xml:space="preserve"> работой подразделений общественного питания и медицинских учреждений в целях охраны и укрепления здоровья детей и работников организации,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Содействие деятельности педагогических организаций и методических объединений.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Рассмотрение вопросов о награждении педагогических работников почетными грамотами, отраслевыми наградами.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Рассмотрение и утверждение компенсационных выплат на летний оздоровительный период для педагогических работников. </w:t>
      </w:r>
    </w:p>
    <w:p w:rsidR="007B3532" w:rsidRDefault="007B3532" w:rsidP="0039364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Взаимодействие Педагогического совета, Совета родителей школы, администрации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3532">
        <w:rPr>
          <w:rFonts w:ascii="Times New Roman" w:hAnsi="Times New Roman" w:cs="Times New Roman"/>
          <w:sz w:val="24"/>
          <w:szCs w:val="24"/>
        </w:rPr>
        <w:t xml:space="preserve">Педагогический совет осуществляет тактическую трактовку, педагогическую экспертизу и интерпретацию стратегических решений Совета родителей школы.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Педагогический совет совместно с администрацией готовит рекомендации Совета родителей организации осуществляющей образовательную деятельность, для принятия управленческих решений.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>.Администрация обеспечивает выполнение решений Педагогического совета и созда</w:t>
      </w:r>
      <w:r w:rsidRPr="007B3532">
        <w:rPr>
          <w:rFonts w:cs="Times New Roman"/>
          <w:sz w:val="24"/>
          <w:szCs w:val="24"/>
        </w:rPr>
        <w:t>ѐ</w:t>
      </w:r>
      <w:r w:rsidRPr="007B3532">
        <w:rPr>
          <w:rFonts w:ascii="Times New Roman" w:hAnsi="Times New Roman" w:cs="Times New Roman"/>
          <w:sz w:val="24"/>
          <w:szCs w:val="24"/>
        </w:rPr>
        <w:t xml:space="preserve">т необходимые условия для его эффективной деятельности. </w:t>
      </w:r>
    </w:p>
    <w:p w:rsidR="007B3532" w:rsidRDefault="007B3532" w:rsidP="0039364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Права и ответственность Педагогического совета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Педагогический совет имеет право: </w:t>
      </w:r>
      <w:r>
        <w:rPr>
          <w:rFonts w:ascii="Times New Roman" w:hAnsi="Times New Roman" w:cs="Times New Roman"/>
          <w:sz w:val="24"/>
          <w:szCs w:val="24"/>
        </w:rPr>
        <w:br/>
      </w:r>
      <w:r w:rsidRPr="007B3532">
        <w:rPr>
          <w:rFonts w:ascii="Times New Roman" w:hAnsi="Times New Roman" w:cs="Times New Roman"/>
          <w:sz w:val="24"/>
          <w:szCs w:val="24"/>
        </w:rPr>
        <w:t xml:space="preserve">•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 </w:t>
      </w:r>
      <w:r>
        <w:rPr>
          <w:rFonts w:ascii="Times New Roman" w:hAnsi="Times New Roman" w:cs="Times New Roman"/>
          <w:sz w:val="24"/>
          <w:szCs w:val="24"/>
        </w:rPr>
        <w:br/>
      </w:r>
      <w:r w:rsidRPr="007B3532">
        <w:rPr>
          <w:rFonts w:ascii="Times New Roman" w:hAnsi="Times New Roman" w:cs="Times New Roman"/>
          <w:sz w:val="24"/>
          <w:szCs w:val="24"/>
        </w:rPr>
        <w:t xml:space="preserve">• принимать окончательное решение по спорным вопросам, входящим в его компетенцию; • принимать, утверждать положения (локальные акты) с компетенцией, относящейся к объединениям по профессии: </w:t>
      </w:r>
      <w:r>
        <w:rPr>
          <w:rFonts w:ascii="Times New Roman" w:hAnsi="Times New Roman" w:cs="Times New Roman"/>
          <w:sz w:val="24"/>
          <w:szCs w:val="24"/>
        </w:rPr>
        <w:br/>
      </w:r>
      <w:r w:rsidRPr="007B3532">
        <w:rPr>
          <w:rFonts w:ascii="Times New Roman" w:hAnsi="Times New Roman" w:cs="Times New Roman"/>
          <w:sz w:val="24"/>
          <w:szCs w:val="24"/>
        </w:rPr>
        <w:t xml:space="preserve">• в необходимых случаях на заседания Педагогического совета организации, осуществляющей образовательную деятельность, могут приглашаться представители общественных организаций, учреждений, взаимодействующих с данной организацией, осуществляющей образовательную деятельность, по вопросам образования, родители обучающихся, представители учреждений, участвующих в финансировании данной организации, и др.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Педагогический совет ответственен за: </w:t>
      </w:r>
      <w:r>
        <w:rPr>
          <w:rFonts w:ascii="Times New Roman" w:hAnsi="Times New Roman" w:cs="Times New Roman"/>
          <w:sz w:val="24"/>
          <w:szCs w:val="24"/>
        </w:rPr>
        <w:br/>
      </w:r>
      <w:r w:rsidRPr="007B3532">
        <w:rPr>
          <w:rFonts w:ascii="Times New Roman" w:hAnsi="Times New Roman" w:cs="Times New Roman"/>
          <w:sz w:val="24"/>
          <w:szCs w:val="24"/>
        </w:rPr>
        <w:t>• выполнение плана работы;</w:t>
      </w:r>
      <w:r>
        <w:rPr>
          <w:rFonts w:ascii="Times New Roman" w:hAnsi="Times New Roman" w:cs="Times New Roman"/>
          <w:sz w:val="24"/>
          <w:szCs w:val="24"/>
        </w:rPr>
        <w:br/>
      </w:r>
      <w:r w:rsidRPr="007B3532">
        <w:rPr>
          <w:rFonts w:ascii="Times New Roman" w:hAnsi="Times New Roman" w:cs="Times New Roman"/>
          <w:sz w:val="24"/>
          <w:szCs w:val="24"/>
        </w:rPr>
        <w:t xml:space="preserve"> • соответствие принятых решений законодательства Российской Федерации об образовании, о защите прав детства;</w:t>
      </w:r>
      <w:r>
        <w:rPr>
          <w:rFonts w:ascii="Times New Roman" w:hAnsi="Times New Roman" w:cs="Times New Roman"/>
          <w:sz w:val="24"/>
          <w:szCs w:val="24"/>
        </w:rPr>
        <w:br/>
      </w:r>
      <w:r w:rsidRPr="007B3532">
        <w:rPr>
          <w:rFonts w:ascii="Times New Roman" w:hAnsi="Times New Roman" w:cs="Times New Roman"/>
          <w:sz w:val="24"/>
          <w:szCs w:val="24"/>
        </w:rPr>
        <w:t xml:space="preserve"> • утверждение образовательных программ, не имеющих экспертного заключения; </w:t>
      </w:r>
      <w:r>
        <w:rPr>
          <w:rFonts w:ascii="Times New Roman" w:hAnsi="Times New Roman" w:cs="Times New Roman"/>
          <w:sz w:val="24"/>
          <w:szCs w:val="24"/>
        </w:rPr>
        <w:br/>
      </w:r>
      <w:r w:rsidRPr="007B3532">
        <w:rPr>
          <w:rFonts w:ascii="Times New Roman" w:hAnsi="Times New Roman" w:cs="Times New Roman"/>
          <w:sz w:val="24"/>
          <w:szCs w:val="24"/>
        </w:rPr>
        <w:t>• принятие конкретных решений по каждому рассматриваемому вопросу с указанием ответст</w:t>
      </w:r>
      <w:r>
        <w:rPr>
          <w:rFonts w:ascii="Times New Roman" w:hAnsi="Times New Roman" w:cs="Times New Roman"/>
          <w:sz w:val="24"/>
          <w:szCs w:val="24"/>
        </w:rPr>
        <w:t>венных лиц и сроков исполнения.</w:t>
      </w:r>
    </w:p>
    <w:p w:rsidR="007B3532" w:rsidRDefault="007B3532" w:rsidP="0039364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.Делопроизводство и оформление решений Педагогического совета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Ход педагогических советов и решения оформляются протоколами.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Протокол — </w:t>
      </w:r>
      <w:proofErr w:type="gramStart"/>
      <w:r w:rsidRPr="007B3532">
        <w:rPr>
          <w:rFonts w:ascii="Times New Roman" w:hAnsi="Times New Roman" w:cs="Times New Roman"/>
          <w:sz w:val="24"/>
          <w:szCs w:val="24"/>
        </w:rPr>
        <w:t>документ</w:t>
      </w:r>
      <w:proofErr w:type="gramEnd"/>
      <w:r w:rsidRPr="007B3532">
        <w:rPr>
          <w:rFonts w:ascii="Times New Roman" w:hAnsi="Times New Roman" w:cs="Times New Roman"/>
          <w:sz w:val="24"/>
          <w:szCs w:val="24"/>
        </w:rPr>
        <w:t xml:space="preserve"> в котором фиксируется ход обсуждения вопросов и принятия решений на собраниях, совещаниях, конференциях и заседаниях коллегиальных органов.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lastRenderedPageBreak/>
        <w:t xml:space="preserve"> Протокол заседания (совещания) - (далее - протокол) оформляется на чистом листе бумага формата А</w:t>
      </w:r>
      <w:proofErr w:type="gramStart"/>
      <w:r w:rsidRPr="007B3532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7B3532">
        <w:rPr>
          <w:rFonts w:ascii="Times New Roman" w:hAnsi="Times New Roman" w:cs="Times New Roman"/>
          <w:sz w:val="24"/>
          <w:szCs w:val="24"/>
        </w:rPr>
        <w:t xml:space="preserve"> в печатном варианте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Реквизит - "текст документа". Реквизит состоит из ДВУХ частей: </w:t>
      </w:r>
      <w:proofErr w:type="gramStart"/>
      <w:r w:rsidRPr="007B3532">
        <w:rPr>
          <w:rFonts w:ascii="Times New Roman" w:hAnsi="Times New Roman" w:cs="Times New Roman"/>
          <w:sz w:val="24"/>
          <w:szCs w:val="24"/>
        </w:rPr>
        <w:t>вводной</w:t>
      </w:r>
      <w:proofErr w:type="gramEnd"/>
      <w:r w:rsidRPr="007B3532">
        <w:rPr>
          <w:rFonts w:ascii="Times New Roman" w:hAnsi="Times New Roman" w:cs="Times New Roman"/>
          <w:sz w:val="24"/>
          <w:szCs w:val="24"/>
        </w:rPr>
        <w:t xml:space="preserve"> и ОСНОВНОЙ.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Во вводной части указываются инициалы, фамилии и должности председательствующего, секретаря, присутствовавших на заседании и при необходимости лиц, приглашенных на заседание (совещание).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Вводная часть протокола заканчивается перечнем рассматриваемых вопросов, перечисленных в порядке их значимости с указанием докладчика по каждому рассматриваемому вопросу. </w:t>
      </w:r>
      <w:proofErr w:type="gramStart"/>
      <w:r w:rsidRPr="007B3532">
        <w:rPr>
          <w:rFonts w:ascii="Times New Roman" w:hAnsi="Times New Roman" w:cs="Times New Roman"/>
          <w:sz w:val="24"/>
          <w:szCs w:val="24"/>
        </w:rPr>
        <w:t xml:space="preserve">Вопросы формулируются с предлогам "О" ("Об"), печатаются от границы левого поля и нумеруются арабскими цифрами. </w:t>
      </w:r>
      <w:proofErr w:type="gramEnd"/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Основная часть протокола состоит из разделов, соответствующих рассматриваемым вопросам и их нумерации.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Текст протокола излагается от третьего лица множественного числа ("слушали", "выступили", "постановили»</w:t>
      </w:r>
      <w:proofErr w:type="gramStart"/>
      <w:r w:rsidRPr="007B353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B3532">
        <w:rPr>
          <w:rFonts w:ascii="Times New Roman" w:hAnsi="Times New Roman" w:cs="Times New Roman"/>
          <w:sz w:val="24"/>
          <w:szCs w:val="24"/>
        </w:rPr>
        <w:t xml:space="preserve"> "решили").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Протокол подписывается лицом, председательствовавшим на заседании (совещании), и секретар</w:t>
      </w:r>
      <w:r w:rsidRPr="007B3532">
        <w:rPr>
          <w:rFonts w:cs="Times New Roman"/>
          <w:sz w:val="24"/>
          <w:szCs w:val="24"/>
        </w:rPr>
        <w:t>ѐ</w:t>
      </w:r>
      <w:r w:rsidRPr="007B3532">
        <w:rPr>
          <w:rFonts w:ascii="Times New Roman" w:hAnsi="Times New Roman" w:cs="Times New Roman"/>
          <w:sz w:val="24"/>
          <w:szCs w:val="24"/>
        </w:rPr>
        <w:t>м заседания</w:t>
      </w:r>
      <w:proofErr w:type="gramStart"/>
      <w:r w:rsidRPr="007B3532">
        <w:rPr>
          <w:rFonts w:ascii="Times New Roman" w:hAnsi="Times New Roman" w:cs="Times New Roman"/>
          <w:sz w:val="24"/>
          <w:szCs w:val="24"/>
        </w:rPr>
        <w:t xml:space="preserve"> (.</w:t>
      </w:r>
      <w:proofErr w:type="gramEnd"/>
      <w:r w:rsidRPr="007B3532">
        <w:rPr>
          <w:rFonts w:ascii="Times New Roman" w:hAnsi="Times New Roman" w:cs="Times New Roman"/>
          <w:sz w:val="24"/>
          <w:szCs w:val="24"/>
        </w:rPr>
        <w:t xml:space="preserve">совещания).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При отсутствии секретаря заседания, в там числе при проведении оперативных совещаний, допускается подписание протокола только председательствующим.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Те</w:t>
      </w:r>
      <w:proofErr w:type="gramStart"/>
      <w:r w:rsidRPr="007B3532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7B3532">
        <w:rPr>
          <w:rFonts w:ascii="Times New Roman" w:hAnsi="Times New Roman" w:cs="Times New Roman"/>
          <w:sz w:val="24"/>
          <w:szCs w:val="24"/>
        </w:rPr>
        <w:t xml:space="preserve">отокола должен быть подготовлен не позднее трех дней со дня заседания. Проекты соответствующих пунктов протокола визируются должностным лицом ответственным за подготовку. Нумерация протоколов ведется от начала учебного года.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B3532">
        <w:rPr>
          <w:rFonts w:ascii="Times New Roman" w:hAnsi="Times New Roman" w:cs="Times New Roman"/>
          <w:sz w:val="24"/>
          <w:szCs w:val="24"/>
        </w:rPr>
        <w:t xml:space="preserve"> конце учебного года протоколы Педагогического совета школы прошиваются и архивируются, что входит в номенклатуру дел, хранится в организации постоянно и передается по акту. </w:t>
      </w:r>
    </w:p>
    <w:p w:rsidR="007B3532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Протоколы Педагогического совета хранится в общеобразовательной организации в течение 5 лет и передается по акту (при смене директора или передаче в архив). </w:t>
      </w:r>
    </w:p>
    <w:p w:rsidR="00E531BA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Доклады, тексты выступлений членов Педагогического совета хранятся в отдельной папке также в течение 5 лет. </w:t>
      </w:r>
    </w:p>
    <w:p w:rsidR="00E531BA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532">
        <w:rPr>
          <w:rFonts w:ascii="Times New Roman" w:hAnsi="Times New Roman" w:cs="Times New Roman"/>
          <w:sz w:val="24"/>
          <w:szCs w:val="24"/>
        </w:rPr>
        <w:t xml:space="preserve"> Перевод обучающихся в следующий класс, их выпуск оформляется списочным составом. </w:t>
      </w:r>
    </w:p>
    <w:p w:rsidR="00E531BA" w:rsidRDefault="007B3532" w:rsidP="0039364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31BA">
        <w:rPr>
          <w:rFonts w:ascii="Times New Roman" w:hAnsi="Times New Roman" w:cs="Times New Roman"/>
          <w:sz w:val="24"/>
          <w:szCs w:val="24"/>
        </w:rPr>
        <w:t xml:space="preserve"> Заключительные положения</w:t>
      </w:r>
    </w:p>
    <w:p w:rsidR="00E531BA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31BA">
        <w:rPr>
          <w:rFonts w:ascii="Times New Roman" w:hAnsi="Times New Roman" w:cs="Times New Roman"/>
          <w:sz w:val="24"/>
          <w:szCs w:val="24"/>
        </w:rPr>
        <w:t xml:space="preserve"> Настоящее Положение о Педагогическом совете является локальным нормативным актом школы, утверждаются (вводится в действие) приказом директора школы. </w:t>
      </w:r>
    </w:p>
    <w:p w:rsidR="00E531BA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31BA">
        <w:rPr>
          <w:rFonts w:ascii="Times New Roman" w:hAnsi="Times New Roman" w:cs="Times New Roman"/>
          <w:sz w:val="24"/>
          <w:szCs w:val="24"/>
        </w:rPr>
        <w:t xml:space="preserve">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E531BA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31BA">
        <w:rPr>
          <w:rFonts w:ascii="Times New Roman" w:hAnsi="Times New Roman" w:cs="Times New Roman"/>
          <w:sz w:val="24"/>
          <w:szCs w:val="24"/>
        </w:rPr>
        <w:t xml:space="preserve">Положение о Педагогическом совете школы принимается на неопределенный срок. Изменения и дополнения к Положению принимаются в порядке, предусмотренном п.8.1. настоящего Пол оженит. </w:t>
      </w:r>
    </w:p>
    <w:p w:rsidR="00845D1A" w:rsidRDefault="007B3532" w:rsidP="0039364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31BA">
        <w:rPr>
          <w:rFonts w:ascii="Times New Roman" w:hAnsi="Times New Roman" w:cs="Times New Roman"/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r w:rsidR="00FE4E7C" w:rsidRPr="00E531BA">
        <w:rPr>
          <w:rFonts w:ascii="Times New Roman" w:hAnsi="Times New Roman" w:cs="Times New Roman"/>
          <w:sz w:val="24"/>
          <w:szCs w:val="24"/>
        </w:rPr>
        <w:br/>
      </w:r>
    </w:p>
    <w:p w:rsidR="00393646" w:rsidRDefault="00393646" w:rsidP="00393646">
      <w:pPr>
        <w:rPr>
          <w:rFonts w:ascii="Times New Roman" w:hAnsi="Times New Roman" w:cs="Times New Roman"/>
          <w:sz w:val="24"/>
          <w:szCs w:val="24"/>
        </w:rPr>
      </w:pPr>
    </w:p>
    <w:p w:rsidR="00393646" w:rsidRPr="00393646" w:rsidRDefault="00393646" w:rsidP="0039364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480810" cy="9166674"/>
            <wp:effectExtent l="19050" t="0" r="0" b="0"/>
            <wp:docPr id="4" name="Рисунок 4" descr="C:\Documents and Settings\ray\Local Settings\Temporary Internet Files\Content.Word\Зад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ray\Local Settings\Temporary Internet Files\Content.Word\Задни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6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3646" w:rsidRPr="00393646" w:rsidSect="005733A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03EC0"/>
    <w:multiLevelType w:val="multilevel"/>
    <w:tmpl w:val="ABAEA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44914210"/>
    <w:multiLevelType w:val="multilevel"/>
    <w:tmpl w:val="27181C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67BA082D"/>
    <w:multiLevelType w:val="multilevel"/>
    <w:tmpl w:val="B6B6D6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733A6"/>
    <w:rsid w:val="00393646"/>
    <w:rsid w:val="005733A6"/>
    <w:rsid w:val="007B3532"/>
    <w:rsid w:val="00845D1A"/>
    <w:rsid w:val="00BC10F9"/>
    <w:rsid w:val="00E531BA"/>
    <w:rsid w:val="00FE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3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36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2021-10-04T10:05:00Z</cp:lastPrinted>
  <dcterms:created xsi:type="dcterms:W3CDTF">2021-10-04T09:02:00Z</dcterms:created>
  <dcterms:modified xsi:type="dcterms:W3CDTF">2021-10-14T03:05:00Z</dcterms:modified>
</cp:coreProperties>
</file>